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RELIGIONE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4410"/>
        <w:gridCol w:w="2265"/>
        <w:tblGridChange w:id="0">
          <w:tblGrid>
            <w:gridCol w:w="2970"/>
            <w:gridCol w:w="441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CHIAVE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Approfondire la predicazione e l’opera di Gesù e correlarle alla fede cristiana che, nella prospettiva dell’evento pasquale (passione, morte e risurrezione), riconosce in Lui il Figlio di Dio fatto uomo, Salvatore del mondo che invia la Chiesa nel mondo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l’evoluzione storica della Chiesa, universale e locale, articolata secondo carismi e ministeri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Dio e l’uomo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</w:t>
            </w:r>
          </w:p>
          <w:p w:rsidR="00000000" w:rsidDel="00000000" w:rsidP="00000000" w:rsidRDefault="00000000" w:rsidRPr="00000000" w14:paraId="0000002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il contenuto di alcuni testi biblici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cercare sulla Bibbia alcuni testi significativi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Bibbia           e le altre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 i linguaggi espressivi della fede (simboli, preghiere, riti, ecc.), ne individua le tracce presenti in ambito locale, italiano, europeo e nel mondo imparando ad apprezzarli dal punto di vista artistico, culturale e spirituale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significato principale dei simboli religiosi, delle celebrazioni liturgiche e dei sacramenti della Chiesa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il messaggio cristiano nell’arte e nella cultura in Italia e in Europa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linguaggio religioso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che lo circonda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nelle domande dell’uomo e in tante sue esperienze tracce di una ricerca religiosa</w:t>
            </w:r>
          </w:p>
          <w:p w:rsidR="00000000" w:rsidDel="00000000" w:rsidP="00000000" w:rsidRDefault="00000000" w:rsidRPr="00000000" w14:paraId="00000041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Confrontarsi con la proposta cristiana di vita come contributo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valori etici e religiosi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Religione - Anno Scolastico 2021/2022</w:t>
      <w:tab/>
      <w:tab/>
      <w:t xml:space="preserve">                    </w:t>
      <w:tab/>
      <w:tab/>
      <w:tab/>
      <w:t xml:space="preserve">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